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71" w:rsidRPr="00972BA3" w:rsidRDefault="00A77B71" w:rsidP="00972BA3">
      <w:pPr>
        <w:rPr>
          <w:rFonts w:ascii="Times New Roman" w:hAnsi="Times New Roman" w:cs="Times New Roman"/>
        </w:rPr>
      </w:pPr>
    </w:p>
    <w:p w:rsidR="00A77B71" w:rsidRPr="00972BA3" w:rsidRDefault="00A77B71" w:rsidP="00972BA3">
      <w:pPr>
        <w:pStyle w:val="30"/>
        <w:framePr w:wrap="none" w:vAnchor="page" w:hAnchor="page" w:x="1244" w:y="34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БАШКОРТОСТАН РЕСПУБЛИКАЬЫ</w:t>
      </w:r>
    </w:p>
    <w:p w:rsidR="00A77B71" w:rsidRPr="00972BA3" w:rsidRDefault="00A77B71" w:rsidP="00972BA3">
      <w:pPr>
        <w:pStyle w:val="40"/>
        <w:framePr w:w="3085" w:h="548" w:hRule="exact" w:wrap="none" w:vAnchor="page" w:hAnchor="page" w:x="1268" w:y="904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450101, Офе, Республика йорто</w:t>
      </w:r>
    </w:p>
    <w:p w:rsidR="00A77B71" w:rsidRPr="00972BA3" w:rsidRDefault="00A77B71" w:rsidP="00972BA3">
      <w:pPr>
        <w:pStyle w:val="10"/>
        <w:framePr w:w="2981" w:h="437" w:hRule="exact" w:wrap="none" w:vAnchor="page" w:hAnchor="page" w:x="1244" w:y="537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972BA3">
        <w:rPr>
          <w:rFonts w:ascii="Times New Roman" w:hAnsi="Times New Roman" w:cs="Times New Roman"/>
          <w:sz w:val="24"/>
          <w:szCs w:val="24"/>
        </w:rPr>
        <w:t>х</w:t>
      </w:r>
      <w:r w:rsidRPr="00972BA3">
        <w:rPr>
          <w:rFonts w:ascii="Times New Roman" w:hAnsi="Times New Roman" w:cs="Times New Roman"/>
          <w:sz w:val="24"/>
          <w:szCs w:val="24"/>
          <w:lang w:val="ba-RU"/>
        </w:rPr>
        <w:t>ө</w:t>
      </w:r>
      <w:r w:rsidRPr="00972BA3">
        <w:rPr>
          <w:rFonts w:ascii="Times New Roman" w:hAnsi="Times New Roman" w:cs="Times New Roman"/>
          <w:sz w:val="24"/>
          <w:szCs w:val="24"/>
        </w:rPr>
        <w:t>кУм</w:t>
      </w:r>
      <w:r w:rsidRPr="00972BA3">
        <w:rPr>
          <w:rFonts w:ascii="Times New Roman" w:hAnsi="Times New Roman" w:cs="Times New Roman"/>
          <w:sz w:val="24"/>
          <w:szCs w:val="24"/>
          <w:lang w:val="ba-RU"/>
        </w:rPr>
        <w:t>ә</w:t>
      </w:r>
      <w:r w:rsidRPr="00972BA3">
        <w:rPr>
          <w:rFonts w:ascii="Times New Roman" w:hAnsi="Times New Roman" w:cs="Times New Roman"/>
          <w:sz w:val="24"/>
          <w:szCs w:val="24"/>
        </w:rPr>
        <w:t>тЕ</w:t>
      </w:r>
      <w:bookmarkEnd w:id="0"/>
    </w:p>
    <w:p w:rsidR="00A77B71" w:rsidRPr="00972BA3" w:rsidRDefault="00A77B71" w:rsidP="00972BA3">
      <w:pPr>
        <w:framePr w:wrap="none" w:vAnchor="page" w:hAnchor="page" w:x="4570" w:y="303"/>
        <w:rPr>
          <w:rFonts w:ascii="Times New Roman" w:hAnsi="Times New Roman" w:cs="Times New Roman"/>
        </w:rPr>
      </w:pPr>
      <w:r w:rsidRPr="00972BA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.75pt">
            <v:imagedata r:id="rId7" r:href="rId8"/>
          </v:shape>
        </w:pict>
      </w:r>
    </w:p>
    <w:p w:rsidR="00A77B71" w:rsidRPr="00972BA3" w:rsidRDefault="00A77B71" w:rsidP="00972BA3">
      <w:pPr>
        <w:pStyle w:val="30"/>
        <w:framePr w:w="2870" w:h="767" w:hRule="exact" w:wrap="none" w:vAnchor="page" w:hAnchor="page" w:x="5986" w:y="557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972BA3">
        <w:rPr>
          <w:rFonts w:ascii="Times New Roman" w:hAnsi="Times New Roman" w:cs="Times New Roman"/>
          <w:sz w:val="24"/>
          <w:szCs w:val="24"/>
        </w:rPr>
        <w:br/>
      </w:r>
      <w:r w:rsidRPr="00972BA3">
        <w:rPr>
          <w:rStyle w:val="37"/>
          <w:rFonts w:ascii="Times New Roman" w:eastAsia="Arial Unicode MS" w:hAnsi="Times New Roman" w:cs="Times New Roman"/>
          <w:sz w:val="24"/>
          <w:szCs w:val="24"/>
        </w:rPr>
        <w:t xml:space="preserve">450101, </w:t>
      </w:r>
      <w:r w:rsidRPr="00972BA3">
        <w:rPr>
          <w:rFonts w:ascii="Times New Roman" w:hAnsi="Times New Roman" w:cs="Times New Roman"/>
          <w:sz w:val="24"/>
          <w:szCs w:val="24"/>
        </w:rPr>
        <w:t xml:space="preserve">Уфа, </w:t>
      </w:r>
      <w:r w:rsidRPr="00972BA3">
        <w:rPr>
          <w:rStyle w:val="37"/>
          <w:rFonts w:ascii="Times New Roman" w:eastAsia="Arial Unicode MS" w:hAnsi="Times New Roman" w:cs="Times New Roman"/>
          <w:sz w:val="24"/>
          <w:szCs w:val="24"/>
        </w:rPr>
        <w:t>Дом Республики</w:t>
      </w:r>
    </w:p>
    <w:p w:rsidR="00A77B71" w:rsidRPr="00972BA3" w:rsidRDefault="00A77B71" w:rsidP="00972BA3">
      <w:pPr>
        <w:pStyle w:val="20"/>
        <w:framePr w:wrap="none" w:vAnchor="page" w:hAnchor="page" w:x="5986" w:y="343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972BA3">
        <w:rPr>
          <w:rFonts w:ascii="Times New Roman" w:hAnsi="Times New Roman" w:cs="Times New Roman"/>
          <w:sz w:val="24"/>
          <w:szCs w:val="24"/>
        </w:rPr>
        <w:t>ПРАВИТЕЛЬСТВО</w:t>
      </w:r>
      <w:bookmarkEnd w:id="1"/>
    </w:p>
    <w:p w:rsidR="00A77B71" w:rsidRPr="00972BA3" w:rsidRDefault="00A77B71" w:rsidP="00972BA3">
      <w:pPr>
        <w:pStyle w:val="60"/>
        <w:framePr w:wrap="none" w:vAnchor="page" w:hAnchor="page" w:x="2180" w:y="1806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972BA3">
        <w:rPr>
          <w:rFonts w:ascii="Times New Roman" w:hAnsi="Times New Roman" w:cs="Times New Roman"/>
        </w:rPr>
        <w:t>КАРАР</w:t>
      </w:r>
    </w:p>
    <w:p w:rsidR="00A77B71" w:rsidRPr="00972BA3" w:rsidRDefault="00A77B71" w:rsidP="00972BA3">
      <w:pPr>
        <w:pStyle w:val="50"/>
        <w:framePr w:wrap="none" w:vAnchor="page" w:hAnchor="page" w:x="754" w:y="1815"/>
        <w:shd w:val="clear" w:color="auto" w:fill="auto"/>
        <w:spacing w:after="0" w:line="240" w:lineRule="auto"/>
        <w:ind w:left="5439"/>
        <w:rPr>
          <w:rFonts w:ascii="Times New Roman" w:hAnsi="Times New Roman" w:cs="Times New Roman"/>
        </w:rPr>
      </w:pPr>
      <w:r w:rsidRPr="00972BA3">
        <w:rPr>
          <w:rStyle w:val="51pt"/>
          <w:rFonts w:ascii="Times New Roman" w:eastAsia="Arial Unicode MS" w:hAnsi="Times New Roman" w:cs="Times New Roman"/>
          <w:b/>
          <w:bCs/>
        </w:rPr>
        <w:t>ПОСТАНОВЛЕНИЕ</w:t>
      </w:r>
    </w:p>
    <w:p w:rsidR="00A77B71" w:rsidRPr="00972BA3" w:rsidRDefault="00A77B71" w:rsidP="00972BA3">
      <w:pPr>
        <w:pStyle w:val="310"/>
        <w:framePr w:w="8102" w:h="303" w:hRule="exact" w:wrap="none" w:vAnchor="page" w:hAnchor="page" w:x="754" w:y="2358"/>
        <w:shd w:val="clear" w:color="auto" w:fill="auto"/>
        <w:spacing w:before="0" w:after="0" w:line="240" w:lineRule="auto"/>
        <w:ind w:right="3773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972BA3">
        <w:rPr>
          <w:rFonts w:ascii="Times New Roman" w:hAnsi="Times New Roman" w:cs="Times New Roman"/>
          <w:sz w:val="24"/>
          <w:szCs w:val="24"/>
        </w:rPr>
        <w:t>«</w:t>
      </w:r>
      <w:r w:rsidRPr="00972BA3">
        <w:rPr>
          <w:rStyle w:val="32"/>
          <w:rFonts w:ascii="Times New Roman" w:eastAsia="Arial Unicode MS" w:hAnsi="Times New Roman" w:cs="Times New Roman"/>
          <w:b/>
          <w:bCs/>
          <w:sz w:val="24"/>
          <w:szCs w:val="24"/>
        </w:rPr>
        <w:t>10</w:t>
      </w:r>
      <w:r w:rsidRPr="00972BA3">
        <w:rPr>
          <w:rFonts w:ascii="Times New Roman" w:hAnsi="Times New Roman" w:cs="Times New Roman"/>
          <w:sz w:val="24"/>
          <w:szCs w:val="24"/>
        </w:rPr>
        <w:t xml:space="preserve"> » </w:t>
      </w:r>
      <w:r w:rsidRPr="00972BA3">
        <w:rPr>
          <w:rStyle w:val="32"/>
          <w:rFonts w:ascii="Times New Roman" w:eastAsia="Arial Unicode MS" w:hAnsi="Times New Roman" w:cs="Times New Roman"/>
          <w:b/>
          <w:bCs/>
          <w:sz w:val="24"/>
          <w:szCs w:val="24"/>
        </w:rPr>
        <w:t>сентябрь</w:t>
      </w:r>
      <w:r w:rsidRPr="00972BA3">
        <w:rPr>
          <w:rFonts w:ascii="Times New Roman" w:hAnsi="Times New Roman" w:cs="Times New Roman"/>
          <w:sz w:val="24"/>
          <w:szCs w:val="24"/>
        </w:rPr>
        <w:t xml:space="preserve"> 2015 й. № 368</w:t>
      </w:r>
      <w:bookmarkEnd w:id="2"/>
    </w:p>
    <w:p w:rsidR="00A77B71" w:rsidRPr="00972BA3" w:rsidRDefault="00A77B71" w:rsidP="00972BA3">
      <w:pPr>
        <w:pStyle w:val="71"/>
        <w:framePr w:wrap="none" w:vAnchor="page" w:hAnchor="page" w:x="5938" w:y="236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«</w:t>
      </w:r>
      <w:r w:rsidRPr="00972BA3">
        <w:rPr>
          <w:rStyle w:val="70"/>
          <w:rFonts w:ascii="Times New Roman" w:eastAsia="Arial Unicode MS" w:hAnsi="Times New Roman" w:cs="Times New Roman"/>
          <w:b/>
          <w:bCs/>
          <w:sz w:val="24"/>
          <w:szCs w:val="24"/>
        </w:rPr>
        <w:t>10</w:t>
      </w:r>
      <w:r w:rsidRPr="00972BA3">
        <w:rPr>
          <w:rFonts w:ascii="Times New Roman" w:hAnsi="Times New Roman" w:cs="Times New Roman"/>
          <w:sz w:val="24"/>
          <w:szCs w:val="24"/>
        </w:rPr>
        <w:t xml:space="preserve"> » </w:t>
      </w:r>
      <w:r w:rsidRPr="00972BA3">
        <w:rPr>
          <w:rStyle w:val="70"/>
          <w:rFonts w:ascii="Times New Roman" w:eastAsia="Arial Unicode MS" w:hAnsi="Times New Roman" w:cs="Times New Roman"/>
          <w:b/>
          <w:bCs/>
          <w:sz w:val="24"/>
          <w:szCs w:val="24"/>
        </w:rPr>
        <w:t>сентября</w:t>
      </w:r>
      <w:r w:rsidRPr="00972BA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972BA3">
          <w:rPr>
            <w:rFonts w:ascii="Times New Roman" w:hAnsi="Times New Roman" w:cs="Times New Roman"/>
            <w:sz w:val="24"/>
            <w:szCs w:val="24"/>
          </w:rPr>
          <w:t xml:space="preserve">2015 </w:t>
        </w:r>
        <w:r w:rsidRPr="00972BA3">
          <w:rPr>
            <w:rStyle w:val="7Sylfaen"/>
            <w:rFonts w:ascii="Times New Roman" w:eastAsia="Arial Unicode MS" w:hAnsi="Times New Roman" w:cs="Times New Roman"/>
            <w:sz w:val="24"/>
            <w:szCs w:val="24"/>
          </w:rPr>
          <w:t>г</w:t>
        </w:r>
      </w:smartTag>
      <w:r w:rsidRPr="00972BA3">
        <w:rPr>
          <w:rStyle w:val="7Sylfaen"/>
          <w:rFonts w:ascii="Times New Roman" w:eastAsia="Arial Unicode MS" w:hAnsi="Times New Roman" w:cs="Times New Roman"/>
          <w:sz w:val="24"/>
          <w:szCs w:val="24"/>
        </w:rPr>
        <w:t>.</w:t>
      </w:r>
    </w:p>
    <w:p w:rsidR="00A77B71" w:rsidRPr="00972BA3" w:rsidRDefault="00A77B71" w:rsidP="00972BA3">
      <w:pPr>
        <w:pStyle w:val="50"/>
        <w:framePr w:w="8102" w:h="7867" w:hRule="exact" w:wrap="none" w:vAnchor="page" w:hAnchor="page" w:x="754" w:y="3515"/>
        <w:shd w:val="clear" w:color="auto" w:fill="auto"/>
        <w:spacing w:after="0" w:line="240" w:lineRule="auto"/>
        <w:ind w:left="180"/>
        <w:jc w:val="center"/>
        <w:rPr>
          <w:rFonts w:ascii="Times New Roman" w:hAnsi="Times New Roman" w:cs="Times New Roman"/>
        </w:rPr>
      </w:pPr>
      <w:r w:rsidRPr="00972BA3">
        <w:rPr>
          <w:rStyle w:val="51pt"/>
          <w:rFonts w:ascii="Times New Roman" w:eastAsia="Arial Unicode MS" w:hAnsi="Times New Roman" w:cs="Times New Roman"/>
          <w:b/>
          <w:bCs/>
        </w:rPr>
        <w:t xml:space="preserve">Об </w:t>
      </w:r>
      <w:r w:rsidRPr="00972BA3">
        <w:rPr>
          <w:rFonts w:ascii="Times New Roman" w:hAnsi="Times New Roman" w:cs="Times New Roman"/>
        </w:rPr>
        <w:t>утверждении Концепции развития</w:t>
      </w:r>
      <w:r w:rsidRPr="00972BA3">
        <w:rPr>
          <w:rFonts w:ascii="Times New Roman" w:hAnsi="Times New Roman" w:cs="Times New Roman"/>
        </w:rPr>
        <w:br/>
        <w:t>электронного образования в Республике Башкортостан</w:t>
      </w:r>
      <w:r w:rsidRPr="00972BA3">
        <w:rPr>
          <w:rFonts w:ascii="Times New Roman" w:hAnsi="Times New Roman" w:cs="Times New Roman"/>
        </w:rPr>
        <w:br/>
        <w:t>на период 2015-2020 годов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shd w:val="clear" w:color="auto" w:fill="auto"/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обеспечения развития электронного образования в Республике Башкортостан Правительство Республики Башкортостан ПОСТАНОВЛЯЕТ: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Утвердить прилагаемую Концепцию развития электронного образования в Республике Башкортостан на период 2015-2020 годов (далее - Концепция).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Государственному комитету Республики Башкортостан по информатизации и вопросам функционирования системы «Открытая Республика» разработать и в установленном порядке внести в Правительство Республики Башкортостан проект постановления Правительства Республики Башкортостан о внесении соответствующих изменений в государственную программу «Развитие информационного общества в Республике Башкортостан», утвержденную постановлением Правительства Республики Башкортостан от 20 июля 2012 года № 251 (с последующими изменениями).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Установить, что финансовое обеспечение мероприятий по реализации Концепции осуществляется в пределах средств, утвержденных законом Республики Башкортостан о бюджете Республики Башкортостан на очередной финансовый год и плановый период.</w:t>
      </w:r>
    </w:p>
    <w:p w:rsidR="00A77B71" w:rsidRPr="00972BA3" w:rsidRDefault="00A77B71" w:rsidP="00972BA3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40" w:lineRule="auto"/>
        <w:ind w:right="220"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Премьер-министра Правительства Республики Башкортостан Шаронова Д.В.</w:t>
      </w:r>
    </w:p>
    <w:p w:rsidR="00A77B71" w:rsidRPr="00972BA3" w:rsidRDefault="00A77B71" w:rsidP="00972BA3">
      <w:pPr>
        <w:framePr w:wrap="none" w:vAnchor="page" w:hAnchor="page" w:x="783" w:y="11382"/>
        <w:rPr>
          <w:rFonts w:ascii="Times New Roman" w:hAnsi="Times New Roman" w:cs="Times New Roman"/>
        </w:rPr>
      </w:pPr>
      <w:r w:rsidRPr="00972BA3">
        <w:rPr>
          <w:rFonts w:ascii="Times New Roman" w:hAnsi="Times New Roman" w:cs="Times New Roman"/>
        </w:rPr>
        <w:pict>
          <v:shape id="_x0000_i1026" type="#_x0000_t75" style="width:219.75pt;height:89.25pt">
            <v:imagedata r:id="rId9" r:href="rId10"/>
          </v:shape>
        </w:pict>
      </w:r>
    </w:p>
    <w:p w:rsidR="00A77B71" w:rsidRPr="00972BA3" w:rsidRDefault="00A77B71" w:rsidP="00972BA3">
      <w:pPr>
        <w:pStyle w:val="22"/>
        <w:framePr w:wrap="none" w:vAnchor="page" w:hAnchor="page" w:x="754" w:y="12463"/>
        <w:shd w:val="clear" w:color="auto" w:fill="auto"/>
        <w:spacing w:before="0" w:line="240" w:lineRule="auto"/>
        <w:ind w:left="6303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Р.Х. Марданов</w:t>
      </w:r>
    </w:p>
    <w:p w:rsidR="00A77B71" w:rsidRPr="00972BA3" w:rsidRDefault="00A77B71" w:rsidP="00972BA3">
      <w:pPr>
        <w:rPr>
          <w:rFonts w:ascii="Times New Roman" w:hAnsi="Times New Roman" w:cs="Times New Roman"/>
        </w:rPr>
        <w:sectPr w:rsidR="00A77B71" w:rsidRPr="00972BA3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4.3pt;margin-top:81.35pt;width:380.15pt;height:0;z-index:-251658240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A77B71" w:rsidRPr="00972BA3" w:rsidRDefault="00A77B71" w:rsidP="00972BA3">
      <w:pPr>
        <w:pStyle w:val="22"/>
        <w:framePr w:w="7992" w:h="1530" w:hRule="exact" w:wrap="none" w:vAnchor="page" w:hAnchor="page" w:x="723" w:y="542"/>
        <w:shd w:val="clear" w:color="auto" w:fill="auto"/>
        <w:spacing w:before="0" w:line="240" w:lineRule="auto"/>
        <w:ind w:left="45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Утверждена</w:t>
      </w:r>
    </w:p>
    <w:p w:rsidR="00A77B71" w:rsidRPr="00972BA3" w:rsidRDefault="00A77B71" w:rsidP="00972BA3">
      <w:pPr>
        <w:pStyle w:val="22"/>
        <w:framePr w:w="7992" w:h="1530" w:hRule="exact" w:wrap="none" w:vAnchor="page" w:hAnchor="page" w:x="723" w:y="542"/>
        <w:shd w:val="clear" w:color="auto" w:fill="auto"/>
        <w:spacing w:before="0" w:line="240" w:lineRule="auto"/>
        <w:ind w:left="458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Республики Башкортостан от               </w:t>
      </w:r>
      <w:r w:rsidRPr="00972BA3">
        <w:rPr>
          <w:rStyle w:val="2ArialNarrow"/>
          <w:rFonts w:ascii="Times New Roman" w:eastAsia="Arial Unicode MS" w:hAnsi="Times New Roman" w:cs="Times New Roman"/>
          <w:sz w:val="24"/>
          <w:szCs w:val="24"/>
        </w:rPr>
        <w:t>10 сентяб</w:t>
      </w:r>
      <w:r w:rsidRPr="00972BA3">
        <w:rPr>
          <w:rStyle w:val="2ArialNarrow1"/>
          <w:rFonts w:ascii="Times New Roman" w:eastAsia="Arial Unicode MS" w:hAnsi="Times New Roman" w:cs="Times New Roman"/>
          <w:sz w:val="24"/>
          <w:szCs w:val="24"/>
        </w:rPr>
        <w:t>ря 2015 года № 368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A77B71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развития электронного образования</w:t>
      </w:r>
      <w:r w:rsidRPr="00972BA3">
        <w:rPr>
          <w:rFonts w:ascii="Times New Roman" w:hAnsi="Times New Roman" w:cs="Times New Roman"/>
          <w:b/>
          <w:bCs/>
          <w:sz w:val="24"/>
          <w:szCs w:val="24"/>
        </w:rPr>
        <w:br/>
        <w:t>в Республике Башкортостан на период 2015-2020 годов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3664"/>
        </w:tabs>
        <w:spacing w:before="0" w:line="240" w:lineRule="auto"/>
        <w:ind w:left="338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развития электронного образования в Республике Башкортостан на период 2015-2020 годов (далее - Концепция) разработана во исполнение поручений Президента Республики Башкортостан по реализации Послания Президента к Государственному Собранию - Курултаю Республики Башкортостан от 26 декабря 2013 года, решений заседаний Совета при Президенте Республики Башкортостан по развитию электронного образования от 6 декабря 2013 года и от 14 мая 2014 года.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определяет цели, задачи, общую модель и основные направления развития электронного образования в Республике Башкортостан.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целей Концепции под электронным образованием понимается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 с помощью электронного обучения и (или) дистанционных образовательных технологий.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1908"/>
          <w:tab w:val="left" w:pos="437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электронного образования инициирует создание и распространение структурных и технологических инноваций в системе образования,</w:t>
      </w:r>
      <w:r w:rsidRPr="00972BA3">
        <w:rPr>
          <w:rFonts w:ascii="Times New Roman" w:hAnsi="Times New Roman" w:cs="Times New Roman"/>
          <w:sz w:val="24"/>
          <w:szCs w:val="24"/>
        </w:rPr>
        <w:tab/>
        <w:t>интенсификацию</w:t>
      </w:r>
      <w:r w:rsidRPr="00972BA3">
        <w:rPr>
          <w:rFonts w:ascii="Times New Roman" w:hAnsi="Times New Roman" w:cs="Times New Roman"/>
          <w:sz w:val="24"/>
          <w:szCs w:val="24"/>
        </w:rPr>
        <w:tab/>
        <w:t xml:space="preserve">технологического развития </w:t>
      </w:r>
    </w:p>
    <w:p w:rsidR="00A77B71" w:rsidRDefault="00A77B71" w:rsidP="00972BA3">
      <w:pPr>
        <w:pStyle w:val="22"/>
        <w:shd w:val="clear" w:color="auto" w:fill="auto"/>
        <w:tabs>
          <w:tab w:val="left" w:pos="1908"/>
          <w:tab w:val="left" w:pos="67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образовательных организаций, формирование системы постоянного мониторинга удовлетворенности обучающихся качеством образовательного процесса, а также создание необходимой базы электронных материалов для всех уровней образования.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1908"/>
          <w:tab w:val="left" w:pos="6778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3188"/>
        </w:tabs>
        <w:spacing w:before="0" w:line="240" w:lineRule="auto"/>
        <w:ind w:left="288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Настоящая Концепция является документом стратегического характера, определяющим систему понимания, трактовки, принципы и способы внедрения электронного образования в Республике Башкортостан на период 2015-2020 годов.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7666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настоящее время в Российской Федерации сформирован и реализуется комплекс стратегических задач развития образования. Приоритетные направления государственной политики в области развития образования определяются Федеральным законом «Об образовании в Российской Федерации», Указом Президента Российской Федерации от 7 мая 2012 года №599 «О мерах по реализации государственной политики в области образования и науки»,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Федеральной целевой программой развития образования на 2016-2020 годы, утвержденной постановлением Правительства Российской Федерации от 23 мая 2015 года №497, государственной программой «Развитие образования Республики Башкортостан», утвержденной постановлением Правительства Республики Башкортостан от 21 февраля 2013 года №</w:t>
      </w:r>
      <w:r w:rsidRPr="00972BA3">
        <w:rPr>
          <w:rFonts w:ascii="Times New Roman" w:hAnsi="Times New Roman" w:cs="Times New Roman"/>
          <w:sz w:val="24"/>
          <w:szCs w:val="24"/>
        </w:rPr>
        <w:tab/>
        <w:t>54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(с последующими изменениями).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ориентирована на решение наименее проработанных вопросов, связанных с развитием электронного образования, и призвана придать необходимый стимул модернизации системы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целом под электронным образованием понимается совокупность соответствующих методик, технологий, образовательного контента, организаций и субъектов.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 развития электронного образования в Республике Башкортостан определяется следующими основными обстоятельствами: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глобализацией рынка образования, что приводит к оттоку наиболее востребованной и талантливой молодежи в другие регионы России, а также к миграции в зарубежные страны. Все это диктует необходимость формирования современного образовательного пространства для обеспечения непрерывного обучения непосредственно в зоне постоянного проживания;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развития экономики региона, что невозможно без высокопрофессиональных кадров. Отъезд трудоспособного населения для обучения в другие страны и регионы приводит к потере социальной идентичности граждан и их трудоустройству в других субъектах Российской Федерации и за границей;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формированием национальной идентичности в условиях полномасштабного выхода крупнейших мировых образовательных организаций на российский рынок. Только создание и продвижение собственных систем электронного образования, привлекательных для пользователя, позволят решить крупнейшую задачу по культурно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нравственному воспитанию подрастающего поколения в духе знания отечественной истории, следования национальным традициям и т.д;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неравномерностью развития образовательных центров. Создание крупных федеральных университетов, локализованных в определенных точках роста российской экономики, приводит к оттоку квалифицированных кадров из других регионов. Лишь разработка соответствующей инфраструктуры на местах с использованием технологий электронного образования позволит на равных конкурировать с подобными монополистами и, следовательно, создаст условия для развития региона;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создания условий для продвижения региона на российский и международный уровни в статусе развивающего передовые технологии электронного образования и, соответственно, предпосылок для привлечения представителей крупного бизнеса, талантливой молодежи, а значит, и инвестиций в республику;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отсутствием координации между образовательными организациями и единой базы знаний на республиканском уровне, что приводит к повышению расходов, понижению общей эффективности работы, и, в конечном итоге, к стагнации в данной сфере;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актуальностью формирования единого подхода к различным аспектам реализации электронного образования, начиная с разработки контента, заканчивая способами его доставки. Это позволит получить синергетический эффект в целом для развития общества, государства и личности;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необходимостью повышения общего уровня знаний населения в области информационно-коммуникационных технологий, расширения масштаба и перечня использования государственных услуг в электронной форме.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рамках Концепции должны быть решены задачи по достижению высокого стандарта качества содержания и технологий для всех видов и уровней образования: общего, профессионального и дополнительного.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Концепции используются следующие определения, сформулированные на основе Федерального закона «Об образовании в Российской Федерации»: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электронное обучение (далее - ЭО) -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отвечающих за передачу по линиям связи указанной информации и взаимодействие участников образовательного процесса;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 (далее — ДОТ) —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2881"/>
          <w:tab w:val="right" w:pos="7978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электронная</w:t>
      </w:r>
      <w:r w:rsidRPr="00972BA3">
        <w:rPr>
          <w:rFonts w:ascii="Times New Roman" w:hAnsi="Times New Roman" w:cs="Times New Roman"/>
          <w:sz w:val="24"/>
          <w:szCs w:val="24"/>
        </w:rPr>
        <w:tab/>
        <w:t>информационно-образовательная</w:t>
      </w:r>
      <w:r w:rsidRPr="00972BA3">
        <w:rPr>
          <w:rFonts w:ascii="Times New Roman" w:hAnsi="Times New Roman" w:cs="Times New Roman"/>
          <w:sz w:val="24"/>
          <w:szCs w:val="24"/>
        </w:rPr>
        <w:tab/>
        <w:t>среда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(далее - ЭИОС) - совокупность образовательного контента, средств его разработки, хранения, передачи и доступа к нему, используемая в образовательном процессе, включающая электронные информационные и образовательные ресурсы, совокупность информационных и телекоммуникационных технологий, технологические средства;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электронные информационные ресурсы - документы и массивы документов в информационных системах: библиотеках, архивах, фондах, банках данных, других видах информационных систем;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электронные образовательные ресурсы (далее - ЭОР) - образовательные ресурсы, представленные в электронно-цифровой форме и включающие в себя соответствующие структуру, предметное содержание и метаданные;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совокупность информационных технологий - совокупность технологий создания, управления и обработки данных, в том числе с применением вычислительной техники;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совокупность телекоммуникационных технологий - комплекс технических средств, предназначенных для передачи информации на расстояние;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технологические средства - основные способы реализации последовательности действий, необходимых для выполнения определенных учебных мероприятий;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электронный учебный курс — это образовательное электронное издание или ресурс для поддержки учебного процесса в учреждениях общего, специального, профессионального образования, а также для самообразования в рамках учебных программ, в том числе нацеленных на непрерывное образование.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Концепция планируется к реализации в 2015-2020 годах в системе образования Республики Башкортостан.</w:t>
      </w: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1663"/>
        </w:tabs>
        <w:spacing w:before="0" w:line="240" w:lineRule="auto"/>
        <w:ind w:left="13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Основные предпосылки разработки Концепции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достижения высокого стандарта качества содержания и технологий для всех уровней образования - профессионального, общего и дополнительного - необходимо развитие в Республике Башкортостан электронного образования, позволяющего сформировать у обучающихся закрепленные в соответствующих стандартах компетенции, современные взгляды на жизнь в условиях всеобщей доступности информации, понимание информационных технологий как неотъемлемой составляющей повседневной жизни граждан.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t xml:space="preserve">Основными предпосылками разработки Концепции являются: необходимость реализации полномочий субъекта Российской Федерации, определенных Концепцией Федеральной целевой программы </w:t>
      </w:r>
      <w:r w:rsidRPr="00972BA3">
        <w:rPr>
          <w:rFonts w:ascii="Times New Roman" w:hAnsi="Times New Roman" w:cs="Times New Roman"/>
          <w:sz w:val="24"/>
          <w:szCs w:val="24"/>
        </w:rPr>
        <w:t>развития образования на 2016-2020 годы, утвержденной распоряжением Правительства Российской Федерации от 29 декабря 2014 года № 2765-р, предшествующий многолетний опыт работы образовательных организаций республики в сфере информатизации образования; актуальность развития и дальнейшего централизованного регионального регулирования ЭО и ДОТ в Республике Башкортостан.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условиях динамично меняющегося мира, глобальной взаимозависимости и конкуренции, необходимости широкого использования и постоянного развития и усложнения технологий фундаментальное значение имеет внедрение ЭО и ДОТ в системе образования. Содержание и качество образования, его доступность, соответствие потребностям конкретной личности в решающей степени определяют состояние интеллектуального потенциала современного общества. Интенсивное развитие системы образования на основе использования ЭО и ДОТ становится важнейшим региональным образовательным приоритетом.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Республике Башкортостан созданы основы для реализации Концепции: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обеспечено нормативное правовое регулирование вопросов информатизации системы образования;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осуществляется бесперебойный доступ образовательных организаций к ресурсам сети Интернет;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происходит целенаправленное оснащение образовательных организаций современным оборудованием;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разработана система повышения квалификации педагогических работников;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721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реализуется государственная программа «Развитие образования Республики Башкортостан», утвержденная постановлением Правительства Республики Башкортостан от 21 февраля 2013 года №</w:t>
      </w:r>
      <w:r w:rsidRPr="00972BA3">
        <w:rPr>
          <w:rFonts w:ascii="Times New Roman" w:hAnsi="Times New Roman" w:cs="Times New Roman"/>
          <w:sz w:val="24"/>
          <w:szCs w:val="24"/>
        </w:rPr>
        <w:tab/>
        <w:t>54 (с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последующими изменениями);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образовательных организациях реализованы многочисленные проекты в области информационно-коммуникационных технологий (далее - ИКТ).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Назрела необходимость разработки подходов, позволяющих свести все компоненты образовательной среды в единую и непротиворечивую систему, решать задачи системного развития ЭО и ДОТ, повышения эффективности и качества управления на основе внедрения современных образовательных методик и технологий.</w:t>
      </w:r>
    </w:p>
    <w:p w:rsidR="00A77B71" w:rsidRPr="00972BA3" w:rsidRDefault="00A77B71" w:rsidP="00972BA3">
      <w:pPr>
        <w:pStyle w:val="22"/>
        <w:shd w:val="clear" w:color="auto" w:fill="auto"/>
        <w:tabs>
          <w:tab w:val="left" w:pos="2093"/>
          <w:tab w:val="left" w:pos="3830"/>
          <w:tab w:val="right" w:pos="793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ЭО приведет к созданию новых возможностей современного образования для жителей Республики Башкортостан, повышению</w:t>
      </w:r>
      <w:r w:rsidRPr="00972BA3">
        <w:rPr>
          <w:rFonts w:ascii="Times New Roman" w:hAnsi="Times New Roman" w:cs="Times New Roman"/>
          <w:sz w:val="24"/>
          <w:szCs w:val="24"/>
        </w:rPr>
        <w:tab/>
        <w:t>качества профессиональной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подготовки, получению максимально возможных результатов и эффективности, формированию системы комплексного учета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потребностей всех заинтересованных сторон образовательного процесса.</w:t>
      </w:r>
    </w:p>
    <w:p w:rsidR="00A77B71" w:rsidRPr="00972BA3" w:rsidRDefault="00A77B71" w:rsidP="00972BA3">
      <w:pPr>
        <w:pStyle w:val="22"/>
        <w:numPr>
          <w:ilvl w:val="0"/>
          <w:numId w:val="2"/>
        </w:numPr>
        <w:shd w:val="clear" w:color="auto" w:fill="auto"/>
        <w:tabs>
          <w:tab w:val="left" w:pos="1488"/>
        </w:tabs>
        <w:spacing w:before="0" w:line="240" w:lineRule="auto"/>
        <w:ind w:left="2520" w:right="1220" w:hanging="134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72BA3">
        <w:rPr>
          <w:rFonts w:ascii="Times New Roman" w:hAnsi="Times New Roman" w:cs="Times New Roman"/>
          <w:b/>
          <w:bCs/>
          <w:sz w:val="24"/>
          <w:szCs w:val="24"/>
        </w:rPr>
        <w:t>Современное состояние электронного бразования в Республике Башкортостан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последние годы в системе образования Республики Башкортостан отмечаются положительные изменения в развитии электронного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настоящее время в системе образования Республики Башкортостан функционируют 3,5 тыс. образовательных организаций: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1567 дошкольных образовательных организаций;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1463 общеобразовательные организации;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225 организаций дополнительного образования;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142 профессиональные образовательные организации;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12 образовательных организаций высшего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 2010 года в республике действует Республиканский центр дистанционного образования детей-инвалидов на дому (структурное подразделение ГБОУ Уфимская специальная (коррекционная) общеобразовательная школа-интернат № 13 VI вида) (далее - Центр) с шестью филиалами в городах Белорецке, Нефтекамске, Сибае, Стерлитамаке, Туймазы и в Дуванском районе, за каждым из которых закреплены ближайшие города и районы Башкортостана. На начало 2015 года Центр обучал 554 детей-инвалидов, которые были бесплатно обеспечены комплектами оборудования для дистанционного обучения. Каждый комплект бесплатно доставлен на дом, смонтирован и подключен к сети Интернет.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 2013 года ежегодно проводится республиканский форум «Электронная школа», по итогам которого определяют 20 лучших школ, призванных стать «точками роста» в сфере электронного образования. По поручению Главы Республики Башкортостан с учетом опыта победителей этого форума разработана методика составления ежегодного рейтинга общеобразовательных организаций в области электронного образования.</w:t>
      </w:r>
    </w:p>
    <w:p w:rsidR="00A77B71" w:rsidRPr="00972BA3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конец 2013-2014 учебного года 185 школ (12%) вели инновационную деятельность в каком-либо из направлений электронного образования.</w:t>
      </w:r>
    </w:p>
    <w:p w:rsidR="00A77B71" w:rsidRDefault="00A77B71" w:rsidP="00972BA3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Согласно данным рейтинга общеобразовательных организаций в области электронного образования, проведенного в 2014 году, 33454 учителя (94%) обладают компьютерной грамотностью. Курсы повышения квалификации в сфере информационно-коммуникационных технологий - не менее 72 часов - прошли 13190 педагогов (33%), не менее 108 часов - 3997 (10%), из них в дистанционной форме - 6795 (17%).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начало 2014-2015 учебного года в общеобразовательных организациях использовался 56721 персональный компьютер, в том числе 26298 ноутбуков. В рамках реализации комплексных мер по модернизации системы общего образования закуплено 3310 интерактивных досок.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2013-2014 учебном году была активизирована работа с издательствами, выпускающими учебники, рекомендованные Министерством образования и науки Российской Федерации. В государственном автономном образовательном учреждении дополнительного профессионального образования Институт развития образования Республики Башкортостан (далее - ГАОУ ДПО Институт развития образования РБ) создано представительство издательства «Просвещение»; в 2014 году на базе этого учреждения был создан Центр электронного образования, разработан электронный учебник по башкирскому языку.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уровне муниципальных образований Республики Башкортостан работу по внедрению электронного образования осуществляют районные центры педагогической информации и службы, а также приравненные к ним муниципальные центры электронного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сфере среднего профессионального образования ДОТ применяются в ГБОУ СПО «Белебеевский педагогический колледж», ГБОУ СПО «Нефтекамский машиностроительный колледж», ГБОУ СПО «Стерлитамакский многопрофильный профессиональный колледж», ГБОУ СПО «Туймазинский индустриальный техникум». В ЧПОУ «Башкирский экономико-юридический техникум» создана полноценная система функционирования ДОТ. В ГБОУ СПО «Уфимский колледж статистики, информатики и вычислительной техники» ведется экспериментальная деятельность по апробации системы ЭО в рамках проекта по созданию информационной образовательной среды современного колледжа. В ГАОУ СПО «Салаватский колледж образования и профессиональных технологий» ДОТ используются для обучения студентов с ограниченными возможностями здоровья. В ГБОУ СПО «Уфимский государственный колледж радиоэлектроники» создана электронная система управления образовательным процессом.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Элементы ЭО и ДОТ применяются в работе образовательных организаций высшего образования в Республике Башкортостан. Отдельные образовательные организации высшего образования достигли высокого уровня развития в данной сфере. Так НОУ ВПО «Восточная экономико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юридическая гуманитарная академия» по результатам мониторинга уровня развития ЭО в образовательных организациях высшего образования России, проведенного в сентябре 2013 года Министерством образования и науки Российской Федерации, заняла 7 позицию среди 153 участников.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Кроме того, есть отдельные успешные проекты, реализованные образовательными организациями высшего образования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период с 2011 по 2014 год ГБОУ ВПО «Башкирская академия государственной службы и управления при Президенте Республики Башкортостан» были реализованы 33 образовательные программы повышения квалификации и профессиональной переподготовки государственных и муниципальных служащих с использованием ДОТ. В рамках этих программ было разработано 145 курсов, содержащих в общей сложности 100 тестов. «География» слушателей была следующая: 33% - город Уфа, 10% - другие города Республики Башкортостан, 57% - районы Республики Башкортостан. Из общего числа слушателей 70% - представители администраций муниципальных районов и городских округов Республики Башкортостан, районов городского округа город Уфа Республики Башкортостан, 26% - представители республиканских органов исполнительной власти, 4% - сотрудники организаций. Из 695 слушателей, проходивших обучение, 652 успешно его завершили с получением документов об образовании установленного образца.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Значительные результаты в области реализации дополнительных профессиональных программ повышения квалификации и профессиональной переподготовки с использованием ЭО и ДОТ были достигнуты Институтом дополнительного профессионального образования ФГБОУ ВПО «Уфимский государственный нефтяной технический университет» (далее - ИДПО). С 2009 года ИДПО с использованием ЭО и ДОТ были реализованы 24 программы повышения квалификации и 8 программ профессиональной переподготовки, по которым прошли обучение 105 групп слушателей в количестве 1341 человек. Одну часть слушателей составили физические лица - граждане Российской Федерации и Республики Казахстан, другую - работники организаций топливно- энергетического и строительного комплексов Республики Башкортостан и прочих регионов России, третью - преподаватели и сотрудники ФГБОУ ВПО «Уфимский государственный нефтяной технический университет».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46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Республике Башкортостан реализовывалась республиканская целевая программа «Народный университет третьего возраста» на 2011-2013 годы, утвержденная постановлением Правительства Республики Башкортостан от 17 мая 2011 года № 156 (с последующими изменениями) (далее — Программа). В соответствии с Программой предусмотрено два уровня курсов: «Обучение основам компьютерной грамотности» и «Овладение курсом продвинутого пользователя персонального компьютера». Для продолжения обучения пенсионеров в 2014 году было принято постановление Правительства Республики Башкортостан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от 28 октября 2013 года № 485 «О продлении на 2014 год срока действия республиканской целевой программы "Народный университет третьего возраста" на 2011-2013 годы». Действие Программы закончилось в 2014 году, но в связи с большим спросом со стороны пенсионеров республики в 2015 году обучение граждан пожилого возраста будет продолжено в рамках подпрограммы «Старшее поколение» государственной программы «Социальная защита населения Республики Башкортостан», утвержденной постановлением Правительства Республики Башкортостан от 31 декабря 2014 года № 671.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2004 году по инициативе НОУ ВПО «Восточная экономико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юридическая гуманитарная академия» в городе Москве начал реализовываться проект «Электронный университет», предполагающий сотрудничество образовательных организаций высшего образования по производству образовательного контента в электронном виде и программных продуктов и взаимному обмену ими.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Есть успешные примеры взаимодействия системы высшего образования с общеобразовательными организациями республики: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проекты «Открытая школа» и «Информационно-образовательный портал Республики Башкортостан», являющиеся результатами инициатив ФГБОУ ВПО «Башкирский государственный педагогический университет имени М. Акмуллы», рекомендованы к внедрению в общеобразовательных организациях республики и включены в план реализации Концепции электронного образования в образовательных организациях Республики Башкортостан на 2013-2017 годы, утвержденной приказом Министерства образования Республики Башкортостан от 29 ноября 2013 года № 2045;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городская целевая программа «Обучение детей с ограниченными возможностями здоровья по программам общего образования с применением дистанционных образовательных технологий на 2009-2011 годы», утвержденная решением Совета городского округа город Уфа Республики Башкортостан от 26 февраля 2009 года № 13/17, разработанная и реализованная в 2009 году НОУ ВПО «Восточная экономико-юридическая гуманитарная академия» по заказу Администрации городского округа город Уфа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Значимым событием последних лет в образовательном пространстве республики стало создание 20 января 2014 года Ассоциации образовательных организаций «Электронное образование Республики Башкортостан» (далее - Ассоциация).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состав Ассоциации вошли ФГБОУ ВПО «Башкирский государственный университет», ФГБОУ ВПО «Уфимский государственный нефтяной технический университет», ФГБОУ ВПО «Уфимский государственный авиационный технический университет»,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ГБОУ ВПО «Башкирский государственный медицинский университет» Минздрава России, НОУ ВПО «Восточная экономико-юридическая гуманитарная академия», ФГБОУ ВПО «Уфимский государственный университет экономики и сервиса», Академия наук Республики Башкортостан, НОУ ДПО «Институт информационных технологий “АйТи”», ГБОУ ВПО «Башкирская академия государственной службы и управления при Президенте Республики Башкортостан», ФГБОУ ВПО «Башкирский государственный аграрный университет», ГАОУ ДПО «Институт развития образования Республики Башкортостан», МБОУ Лицей № 83, ГБОУ Башкирская республиканская гимназия-интернат № 1 имени Рами Гарипова, ГБОУ СПО «Уфимский колледж статистики, информатики и вычислительной техники».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Ассоциации созданы рабочие группы по следующим направлениям: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89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а)</w:t>
      </w:r>
      <w:r w:rsidRPr="00972BA3">
        <w:rPr>
          <w:rFonts w:ascii="Times New Roman" w:hAnsi="Times New Roman" w:cs="Times New Roman"/>
          <w:sz w:val="24"/>
          <w:szCs w:val="24"/>
        </w:rPr>
        <w:tab/>
        <w:t>выработка предложений по перечню и приобретение программных и информационных ресурсов для Ассоциации;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95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б)</w:t>
      </w:r>
      <w:r w:rsidRPr="00972BA3">
        <w:rPr>
          <w:rFonts w:ascii="Times New Roman" w:hAnsi="Times New Roman" w:cs="Times New Roman"/>
          <w:sz w:val="24"/>
          <w:szCs w:val="24"/>
        </w:rPr>
        <w:tab/>
        <w:t>формирование электронной библиотеки Ассоциации;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09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в)</w:t>
      </w:r>
      <w:r w:rsidRPr="00972BA3">
        <w:rPr>
          <w:rFonts w:ascii="Times New Roman" w:hAnsi="Times New Roman" w:cs="Times New Roman"/>
          <w:sz w:val="24"/>
          <w:szCs w:val="24"/>
        </w:rPr>
        <w:tab/>
        <w:t>создание модульного курса повышения квалификации профессорско-преподавательского состава и специалистов, сопровождающих курс «Электронное обучение в образовательном учреждении»;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898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г)</w:t>
      </w:r>
      <w:r w:rsidRPr="00972BA3">
        <w:rPr>
          <w:rFonts w:ascii="Times New Roman" w:hAnsi="Times New Roman" w:cs="Times New Roman"/>
          <w:sz w:val="24"/>
          <w:szCs w:val="24"/>
        </w:rPr>
        <w:tab/>
        <w:t>разработка индикаторов, показателей и критериев мониторинга в области ЭО;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09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д)</w:t>
      </w:r>
      <w:r w:rsidRPr="00972BA3">
        <w:rPr>
          <w:rFonts w:ascii="Times New Roman" w:hAnsi="Times New Roman" w:cs="Times New Roman"/>
          <w:sz w:val="24"/>
          <w:szCs w:val="24"/>
        </w:rPr>
        <w:tab/>
        <w:t>взаимодействие с общеобразовательными организациями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Ассоциация призвана обеспечить выполнение мероприятий по созданию индустрии в сфере информационных технологий региона. Деятельность этой организации направлена на реализацию инструментов формирования и самоорганизации процессов развития ИТ-индустрии за счет развития региональной законодательной базы, государственно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частного партнерства, венчурных фондов, создания условий для ускоренного развития инновационных информационных технологий, в первую очередь, в сфере ДОТ и интерактивного обучения.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2014 году Ассоциацией был проведен мониторинг деятельности образовательных организаций высшего образования в области ЭО, в результате которого установлено: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реализовано 455 программ профессионального образования (учебных курсов) с использованием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360 программах в полном объеме разработаны тестовые задания;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создано 90 программ дополнительного профессионального образования, из них в 42 разработан тестовый контроль в полном объеме.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Традиционным для Республики Башкортостан стало проведение на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базе Ассоциации Международной научно-практической конференции «Смарт-регион: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возможности электронного обучения», в которой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принимают участие ведущие специалисты в области ЭО, а также представители органов управления образованием, государственных и негосударственных образовательных организаций высшего образования, профессиональных образовательных и общеобразовательных организаций; сотрудники институтов повышения квалификации, учебных центров педагогических кадров; представители разработчиков программного обеспечения для целей ЭО, специалисты ЭО и др. Во время конференции работает выставка, организованная образовательными организациями высшего образования - членами Ассоциации. Участники конференции могут познакомиться с новинками в области современных технологий обучения.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Несмотря на достигнутое, основными проблемами в области развития электронного образования продолжают оставаться: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стереотипное понимание электронного образования как чего-то уступающего по качеству традиционным подходам в образовании;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недостаточное понимание того, что вложения должны быть сделаны прежде всего в подготовку специалистов, разработку технологий и создание виртуального пространства взаимодействия в области ЭО, а не в реальные активы;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зачастую управленческой воли (формулирования целей, постановки задач и концентрации ресурсов на их достижении всех заинтересованных участников образовательного процесса: государства, образовательных организаций, общественности).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повышения уровня образованности граждан путем применения самых современных технологий (информационно-коммуникационных, организационно-управленческих и методико-педагогических) необходимо комплексное решение следующих проблем: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несогласованность действий образовательных организаций при реализации современных технологий, следствием чего стало отсутствие концентрации внимания на приоритетных направлениях развития образования, сформулированных в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увеличение расходов на развитие электронного образования, изоляция образовательных организаций, отсутствие каналов накопления информации, обмена опытом и т.д.;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единых подходов к реализации современных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 xml:space="preserve">разный уровень развития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72BA3">
        <w:rPr>
          <w:rFonts w:ascii="Times New Roman" w:hAnsi="Times New Roman" w:cs="Times New Roman"/>
          <w:sz w:val="24"/>
          <w:szCs w:val="24"/>
        </w:rPr>
        <w:t xml:space="preserve"> от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примитивного применения отдельных элементов ДОТ до системной реализации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механизмов мониторинга, оценки применения ЭО в образовательных организациях;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отсутствие системного подхода к реализации методов и технологий ЭО на всех уровнях образования.</w:t>
      </w:r>
    </w:p>
    <w:p w:rsidR="00A77B71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  <w:r w:rsidRPr="00972BA3">
        <w:rPr>
          <w:rFonts w:ascii="Times New Roman" w:hAnsi="Times New Roman" w:cs="Times New Roman"/>
          <w:sz w:val="24"/>
          <w:szCs w:val="24"/>
        </w:rPr>
        <w:t>Таким образом, в регионе есть обоснованная потребность в развитии электронного образования и реальные предпосылки для этого.</w:t>
      </w:r>
    </w:p>
    <w:p w:rsidR="00A77B71" w:rsidRPr="004B1DDC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  <w:lang w:val="en-US"/>
        </w:rPr>
      </w:pP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65"/>
        </w:tabs>
        <w:spacing w:before="0" w:line="240" w:lineRule="auto"/>
        <w:ind w:left="1080" w:firstLine="2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Основные цели, задачи и направления развития электронного образования в Республике Башкортостан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Целями Концепции являются:</w:t>
      </w:r>
    </w:p>
    <w:p w:rsidR="00A77B71" w:rsidRPr="00972BA3" w:rsidRDefault="00A77B71" w:rsidP="004B1DDC">
      <w:pPr>
        <w:pStyle w:val="22"/>
        <w:numPr>
          <w:ilvl w:val="0"/>
          <w:numId w:val="3"/>
        </w:numPr>
        <w:shd w:val="clear" w:color="auto" w:fill="auto"/>
        <w:tabs>
          <w:tab w:val="left" w:pos="103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распространение структурных и технологических инноваций в системе образования, обеспечивающих высокую мобильность современной экономики;</w:t>
      </w:r>
    </w:p>
    <w:p w:rsidR="00A77B71" w:rsidRPr="00972BA3" w:rsidRDefault="00A77B71" w:rsidP="004B1DDC">
      <w:pPr>
        <w:pStyle w:val="22"/>
        <w:numPr>
          <w:ilvl w:val="0"/>
          <w:numId w:val="3"/>
        </w:numPr>
        <w:shd w:val="clear" w:color="auto" w:fill="auto"/>
        <w:tabs>
          <w:tab w:val="left" w:pos="1037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востребованной системы оценки качества образования и образовательных результатов в сфере ЭО.</w:t>
      </w:r>
    </w:p>
    <w:p w:rsidR="00A77B71" w:rsidRPr="00972BA3" w:rsidRDefault="00A77B71" w:rsidP="004B1DDC">
      <w:pPr>
        <w:pStyle w:val="22"/>
        <w:numPr>
          <w:ilvl w:val="0"/>
          <w:numId w:val="4"/>
        </w:numPr>
        <w:shd w:val="clear" w:color="auto" w:fill="auto"/>
        <w:tabs>
          <w:tab w:val="left" w:pos="1074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Задачами Концепции в части создания и распространения структурных и технологических инноваций в системе образования, обеспечивающих высокую мобильность современной экономики, являются: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555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Переход образовательных организаций Республики Башкортостан на качественно новую ступень развития с применением ЭО и ДОТ.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модели портала сопровождения образовательных организаций по соответствующим уровням на базе Ассоциации;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анализ потребностей в подключении к электронным библиотечным системам образовательных организаций и поиск сетевого интегратора;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в образовательных организациях программ развития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организация постоянно действующих семинаров в целях распространения лучших соответствующих практик образовательных организаций Республики Башкортостан, Российской Федерации и зарубежных стран;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центров общественного доступа на базе структурных подразделений образовательных организаций высшего образования, органов местного самоуправления Республики Башкортостан, заинтересованных организаций;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требований к компетенциям тьюторов и преподавателей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дополнительных профессиональных образовательных программ по подготовке (переподготовке, повышению квалификации) тьюторов и преподавателей 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штата тьюторов и преподавателей в ЭО для привлечения их в различные образовательные организации;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рекомендаций по мотивации персонала и научно</w:t>
      </w:r>
      <w:r w:rsidRPr="00972BA3">
        <w:rPr>
          <w:rFonts w:ascii="Times New Roman" w:hAnsi="Times New Roman" w:cs="Times New Roman"/>
          <w:sz w:val="24"/>
          <w:szCs w:val="24"/>
        </w:rPr>
        <w:softHyphen/>
        <w:t>педагогических кадров к использованию ДОТ в образовательных организациях всех уровней;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подготовка методических рекомендаций по организации ЭО на разных уровнях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единой базы электронных материалов;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модели сетевого взаимодействия между образовательными организациями;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единой базы типовых локальных нормативных актов образовательной организации, использующей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системы мониторинга удовлетворенности обучающихся, потребителей и заказчиков образовательных услуг в сфере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рекомендаций по признанию результатов неформального обучения;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2146"/>
          <w:tab w:val="right" w:pos="796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комиссий (экспертных групп, советов и т.п.) по проведению</w:t>
      </w:r>
      <w:r w:rsidRPr="00972BA3">
        <w:rPr>
          <w:rFonts w:ascii="Times New Roman" w:hAnsi="Times New Roman" w:cs="Times New Roman"/>
          <w:sz w:val="24"/>
          <w:szCs w:val="24"/>
        </w:rPr>
        <w:tab/>
        <w:t>профессионально-общественной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аккредитации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образовательных программ, разработанных для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обучающихся в образовательных организациях, применяющих ЭО и ДОТ, в общей численности обучающихся в республике - 75%;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использующих ЭО и ДОТ, в общей численности образовательных организаций республики - 50%.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Интенсификация технологического развития образовательных организаций, поиск, создание и распространение прорывных разработок в области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информационная поддержка создания и развития краудсорсинговой платформы в области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проведение конкурса на право создания единой площадки для публикации информации об открытых электронных курсах, разрабатываемых российскими образовательными организациями;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инкубатора для стартапов в области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внедрение единой системы стандартов электронного образования по всем его элементам с уровневой дифференциацией показателей (минимальный, средний, высокий);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проведение комплексного мониторинга уровня развития образовательных организаций, достигнутого в сфере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Планируемый показатель и индикатор эффективности реализации данных мероприятий: доля образовательных организаций, реализующих инновационные проекты (являющих их инициаторами, разработчиками), в общей численности образовательных организаций республики - 50%.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4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всех социальных групп населения вне зависимости от места проживания и физического состояния к высококачественному образованию всех уровней, переобучению и повышению квалификации.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технического задания по стандарту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портала (либо выбор из существующих на конкурсной основе) с возможностью интеграции существующих технологических платформ, предоставляемых образовательными организациями высшего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статистических данных по обучающимся с ограниченными возможностями здоровья в разрезе уровней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ревизия и оснащение необходимым оборудованием центров общественного доступа;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пропедевтические семинары по применению ДОТ для обучающихся и тьюторов на базе центров общественного доступа;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тарификация преподавателей, готовых приступить к обучению с применением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инклюзивных групп для обучения с применением ЭО иДОТ;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расширение сети центров общественного доступа за счет подразделений образовательных организаций высшего образования и партнерских организаций.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детей-инвалидов, обучающихся на дому с применением ЭО и ДОТ, в общей численности обучающихся на дому детей-инвалидов в регионе - около 20%;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охват населения, обучающегося на базе центров общественного доступа, - более 10%.</w:t>
      </w:r>
    </w:p>
    <w:p w:rsidR="00A77B71" w:rsidRPr="00972BA3" w:rsidRDefault="00A77B71" w:rsidP="004B1DDC">
      <w:pPr>
        <w:pStyle w:val="22"/>
        <w:numPr>
          <w:ilvl w:val="0"/>
          <w:numId w:val="5"/>
        </w:numPr>
        <w:shd w:val="clear" w:color="auto" w:fill="auto"/>
        <w:tabs>
          <w:tab w:val="left" w:pos="1262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индустрии ЭО в целях стимулирования развития экономики, укрепления кадрового и творческого потенциалов Республики Башкортостан.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образовательных программ, на их основе обучение, повышение квалификации и проведение аттестации государственных и муниципальных служащих;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перечня трудовых функций и компетенций, необходимых для организации ЭО, и применение этого перечня для разработки должностных инструкций работников и коллективных договоров;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информационной базы данных трудоспособного населения;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определение востребованных профессий на основе прогноза социально-экономического развития Республики Башкортостан до 2020 года;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реестра и базы электронных курсов для организаций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фонда средств для размещения заказов на разработку актуальных для экономики республики электронных курсов в образовательных организациях Республики Башкортостан, занимающихся производством контента;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постоянно пополняемого реестра актуальных для экономики региона электронных образовательных курсов;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организация работы коллективного центра профессиональных компетенций;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постоянно действующей выставки достижений региональных, российских и международных компаний в области электронного образования.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3115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Планируемый показатель и индикатор эффективности реализации указанных мероприятий:</w:t>
      </w:r>
      <w:r w:rsidRPr="00972BA3">
        <w:rPr>
          <w:rFonts w:ascii="Times New Roman" w:hAnsi="Times New Roman" w:cs="Times New Roman"/>
          <w:sz w:val="24"/>
          <w:szCs w:val="24"/>
        </w:rPr>
        <w:tab/>
        <w:t>доля крупных организаций Республики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Башкортостан, подключенных к системе ЭО, в общей численности организаций региона - около 50%.</w:t>
      </w:r>
    </w:p>
    <w:p w:rsidR="00A77B71" w:rsidRPr="00972BA3" w:rsidRDefault="00A77B71" w:rsidP="004B1DDC">
      <w:pPr>
        <w:pStyle w:val="22"/>
        <w:numPr>
          <w:ilvl w:val="0"/>
          <w:numId w:val="4"/>
        </w:numPr>
        <w:shd w:val="clear" w:color="auto" w:fill="auto"/>
        <w:tabs>
          <w:tab w:val="left" w:pos="108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Задачами Концепции в части формирования востребованной системы оценки качества образования и образовательных результатов в сфере ЭО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5.2.1. Развитие современных механизмов, содержания и технологий подготовки к единому государственному экзамену (далее - ЕГЭ).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выбор на конкурсной основе образовательных организаций высшего образования, готовых к предоставлению технологической платформы для использования ресурсов ЭО школьников Республики 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заключение договоров о сетевом взаимодействии образовательных организаций высшего образования с общеобразовательными организациями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актуализация нормативной правовой базы, регулирующей организационно-правовые аспекты создания и функционирования ЭИОС в рамках подготовки к ЕГЭ, использования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анализ технической оснащенности общеобразовательных организаций, потенциальных обучающихся и их уровня владения базовыми пользовательскими навыками;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подключение общеобразовательных организаций региона к скоростному широкополосному Интернету;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требований к формату и содержанию образовательного контента;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аудит имеющихся ЭОР по подготовке к ЕГЭ, их концентрация в республиканском Интернет-портале;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методических рекомендаций по интеграции элементов подготовки к ЕГЭ в школьную программу с использованием технологии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модели текущей и промежуточной аттестации учащихся с применением методов, используемых при проведении ЕГЭ, фиксацией учебных достижений учащихся в информационной среде;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единого образовательного контента в соответствии с утвержденными стандартами (требованиями) электронных курсов, контрольно-измерительных материалов, проведение экспертизы и сертификации содержания образовательного и аттестационного контентов;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обучение педагогических работников, специалистов ГАОУ ДПО Институт развития образования РБ, Министерства образования Республики Башкортостан технологиям применения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обучающихся образовательных организаций, которым предоставлена возможность проходить процедуры обучения и промежуточной аттестации с соответствующим сопровождением в среде ЭО, в общей численности обучающихся республики - 100%;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применяющих новые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информационные технологии обучения при подготовке к ЕГЭ, в общей численности образовательных организаций республики - более 50%.</w:t>
      </w:r>
    </w:p>
    <w:p w:rsidR="00A77B71" w:rsidRPr="00972BA3" w:rsidRDefault="00A77B71" w:rsidP="004B1DDC">
      <w:pPr>
        <w:pStyle w:val="22"/>
        <w:numPr>
          <w:ilvl w:val="0"/>
          <w:numId w:val="6"/>
        </w:numPr>
        <w:shd w:val="clear" w:color="auto" w:fill="auto"/>
        <w:tabs>
          <w:tab w:val="left" w:pos="1273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сети центров мониторинга качества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мероприятиями, выполняемыми для решения данной задачи, являются: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модели организации диагностики уровня компетенции обучающихся с применением фондов соответствующих оценочных средств;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обновление базы диагностических материалов (тесты, анкеты, опросы);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элементов обязательного портфолио обучающегося и интеграция в него различных систем оценки достижений этого обучающегося;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региональной базы портфолио обучающихся;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центра мониторинга качества образования (всех его уровней), а также экспертно-аналитических и сертификационных центров оценки и сертификации профессиональных квалификаций.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Планируемые показатели и индикаторы эффективности реализации указанных мероприятий: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осуществляющих промежуточную аттестацию обучающихся на базе центров мониторинга качества образования, в общей численности образовательных организаций республики - 75%;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доля образовательных организаций, участвующих в мониторинге качества образования на базе центров мониторинга качества образования, в общей численности образовательных организаций республики - более 50%.</w:t>
      </w: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803"/>
        </w:tabs>
        <w:spacing w:before="0" w:line="240" w:lineRule="auto"/>
        <w:ind w:left="26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Назначение и основные направления функционирования ЭИОС Республики Башкортостан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целях выработки единой государственной политики в сфере использования ЭО и ДОТ в системе образования региона предполагается реализация Концепции с учетом положений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на трех базовых уровнях управления: институциональном, региональном, муниципальном.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Назначение электронного образования - предоставление современных ЭОР, информационных сервисов, систем и технологий обучения и воспитания, создание условий для обновления форм, средств,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технологий и методов реализации образовательных программ и услуг, преподавания учебных дисциплин и распространения знаний, а также совершенствование условий для применения ЭО и ДОТ.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ЭО в Республике Башкортостан позволит существенно ускорить освоение педагогами новых образовательных технологий, обеспечит доступность современных программ обучения и дидактических материалов, мастер-классов и лучших практик образования для всех обучающихся независимо от местонахождения, способностей, возможностей.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направлениями развития ЭО в Республике Башкортостан на региональном, муниципальном и институциональном уровнях являются: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01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региональном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реализация региональной программы развития ЭО; функциональное обеспечение регионального уровня ЭО; формирование и обеспечение функционирования региональной системы ЭО, баз данных и знаний в системе образования, в том числе обеспечение конфиденциальности содержащихся в них данных в соответствии с законодательством Российской Федерации;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повышения квалификации педагогических и руководящих работников по проблемам развития ЭО; обеспечение администрирования системы ЭО; обеспечение возможности подключения сервисов работодателей к системе ЭО и ДОТ для реализации задач профориентации, социализации и самореализации молодежи;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образовательных и других организаций к системе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региональной системы тьюторства для реализации ЭО.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муниципальном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реализация муниципальных программ развития системы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jc w:val="left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функциональное обеспечение муниципального уровня ЭО; разработка и внедрение комплексных решений по автоматизации процессов управления и сбора информации на муниципальном уровне с последующей интеграцией на более высоких уровнях;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развитие муниципальных служб информатизации образования, обеспечивающих стандартизацию, унификацию и совместимость отдельных программных решений на муниципальном уровне;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муниципальной системы тьюторства для внедрения ЭО.</w:t>
      </w:r>
    </w:p>
    <w:p w:rsidR="00A77B71" w:rsidRPr="00972BA3" w:rsidRDefault="00A77B71" w:rsidP="004B1DDC">
      <w:pPr>
        <w:pStyle w:val="22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На институциональном уровне: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ЭО, ДОТ в образовательных организациях республики;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 развитие служб информатизации образовательных организаций, обеспечивающих стандартизацию, унификацию и совместимость отдельных программных решений на уровне образовательных организаций в рамках Концепции;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условий предоставления первоочередных государственных и муниципальных услуг и сервисов в системе образования с использованием ИКТ;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и внедрение комплексных решений по автоматизации процессов управления и сбора информации на уровне образовательной организации с последующей интеграцией на более высоких уровнях системы образования;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модернизация информационной среды образовательной организации с использованием ИКТ, включение в образовательный процесс информационных ресурсов, информационных технологий и поддерживающих их образовательных технологий;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сервисов и ресурсов системы ЭО в образовательных организациях Республики 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доступа обучающихся, их родителей, педагогических работников, зарегистрированных пользователей к сервисам и ресурсам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управления образовательным процессом в образовательных организациях с использованием сервисов ЭО;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необходимых условий для повышения квалификации и профессиональной переподготовки педагогических работников с использованием ресурсов ЭИОС;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приоритетная поддержка деятельности по созданию и развитию центров общественного доступа, центров коллективного пользования;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использование системы ЭО образовательной организации для удовлетворения информационных потребностей всех участников образовательных отношений;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внедрение ИКТ в управленческую деятельность образовательных организаций;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тьюторской поддержки освоения обучающимися образовательных программ с использованием ЭО и ДОТ;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компетентности в области ИКТ субъектов образовательного процесса в новой информационной среде образовательной организации.</w:t>
      </w:r>
    </w:p>
    <w:p w:rsidR="00A77B71" w:rsidRPr="004B1DDC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95"/>
        </w:tabs>
        <w:spacing w:before="0" w:line="240" w:lineRule="auto"/>
        <w:ind w:left="600" w:firstLine="848"/>
        <w:jc w:val="left"/>
        <w:rPr>
          <w:rFonts w:ascii="Times New Roman" w:hAnsi="Times New Roman" w:cs="Times New Roman"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Общая модель ЭО в Республике Башкортостан</w:t>
      </w:r>
      <w:r w:rsidRPr="00972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695"/>
        </w:tabs>
        <w:spacing w:before="0" w:line="240" w:lineRule="auto"/>
        <w:ind w:firstLine="543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Региональный сегмент общей модели системы ЭО строится на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единой, централизованной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программно-аппаратной</w:t>
      </w:r>
      <w:r w:rsidRPr="00972BA3">
        <w:rPr>
          <w:rFonts w:ascii="Times New Roman" w:hAnsi="Times New Roman" w:cs="Times New Roman"/>
          <w:sz w:val="24"/>
          <w:szCs w:val="24"/>
        </w:rPr>
        <w:tab/>
        <w:t>платформе,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обеспечивающей использование электронных ресурсов и сервисов для образовательного процесса, эффективную социализацию обучающихся и удовлетворение образовательных потребностей участников образовательных отношений,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охватывает всех их</w:t>
      </w:r>
      <w:r w:rsidRPr="00972BA3">
        <w:rPr>
          <w:rFonts w:ascii="Times New Roman" w:hAnsi="Times New Roman" w:cs="Times New Roman"/>
          <w:sz w:val="24"/>
          <w:szCs w:val="24"/>
        </w:rPr>
        <w:tab/>
        <w:t>и других</w:t>
      </w:r>
      <w:r w:rsidRPr="004B1DDC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заинтересованных лиц.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Общая модель регионального сегмента ЭО обеспечивает интеграцию, стандартизацию и унификацию функций для решения задач и достижения целей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Общим модельным принципом реализации регионального сегмента ЭО и ДОТ является стандартизация информационной образовательной среды для создания образовательных сервисов и площадок взаимодействия участников образовательных отношений, сокращения сроков формирования и запуска качественных образовательных ресурсов, обеспечения безопасности быстрого поиска и использования информации, необходимой для образовательной и управленческой деятельности.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Базой для формирования ядра регионального сегмента ЭО служат технологические платформы образовательных организаций высшего образования, региональное хранилище цифровых образовательных ресурсов, региональные базы данных в системе образования, информационные образовательные ресурсы Республики Башкортостан и другие информационные системы.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 создании регионального сегмента ЭО планируется информационное взаимодействие с внешними информационными системами федеральных и республиканских органов государственной власти, органов местного самоуправления Республики Башкортостан, образовательных организаций, экспертных сообществ, формирующих интегрированную информационную среду в системе образования.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Для развития ЭО нужны разработка и утверждение технического проекта, определяющего требования к программным и информационным компонентам системы, необходимым аппаратным средствам, форматам взаимодействия, техническим параметрам контента и оценке его качественного наполнения, а также к базам данных, физическим характеристикам компонент-системы и интерфейсам.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3360"/>
        </w:tabs>
        <w:spacing w:before="0" w:line="240" w:lineRule="auto"/>
        <w:ind w:firstLine="62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Региональный сегмент ЭО охватывает три уровня управления в системе образования:</w:t>
      </w:r>
      <w:r w:rsidRPr="00972BA3">
        <w:rPr>
          <w:rFonts w:ascii="Times New Roman" w:hAnsi="Times New Roman" w:cs="Times New Roman"/>
          <w:sz w:val="24"/>
          <w:szCs w:val="24"/>
        </w:rPr>
        <w:tab/>
        <w:t>муниципальный, региональный 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институциональный. Для каждого уровня в техническом проекте закрепляются сервисы, реализуемые информационными системами, определяются основные требования к реализации сервисов. По каждому сервису определяются требования к реализации: форматы данных, протоколы и правила интеграции систем.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техническом проекте закрепляется выделение сервисов, используемых всеми уровнями управления и подсистемами ЭО, в класс «централизованных» с их интеграцией с федеральными системами и доступом к ним подсистем всех уровней регионального сегмента ЭО.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Определяющими факторами разработки общей модели регионального сегмента ЭО при выполнении работ по созданию проекта являются следующие принципы: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подключение участников образовательных отношений к федеральному сервису «Личный кабинет» и реализация его функций на региональном уровне;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инфраструктуры для публикации открытых данных, в том числе в формате связанных данных;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интеграция всех подсистем ЭО с федеральными централизованными сервисами на основании публично доступных регламентов и протоколов взаимодействия, разработанных в соответствии с требованиями системного проекта построения ЭИОС в Российской Федерации;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реализация сервисов, обеспечивающих доступ участникам образовательных отношений к контенту на различных уровнях регионального сегмента ЭО по общим правилам и протоколам обмена информацией и на общих для всех пользователей технических условиях в соответствии с требованиями федерального сегмента.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Решения о реализации технической общей модели системы ЭО принимаются на этапах ее проектирования и эксплуатации.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При проектировании и разработке системы ЭО региона необходимо соблюдать принципы создания технической архитектуры, определенные федеральной концепцией единой информационной образовательной среды.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Интеграция регионального сегмента ЭО с внешними информационными системами позволит перейти к реализации современных подходов к управлению информационными потоками, а также создаст предпосылки для формирования внутренней корпоративной сети системы образования Республики Башкортостан, повысит эффективность управления этой системой.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соответствии с принципами, принятыми на федеральном уровне управления, региональный сегмент системы ЭО будет состоять из закрытой и открытой частей.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5098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открытой части предусматривается публичный информационный ресурс, предполагающий свободный доступ к нормативному правовому обеспечению, статистической и аналитической информации в системе образования Республики Башкортостан.</w:t>
      </w:r>
      <w:r w:rsidRPr="00972BA3">
        <w:rPr>
          <w:rFonts w:ascii="Times New Roman" w:hAnsi="Times New Roman" w:cs="Times New Roman"/>
          <w:sz w:val="24"/>
          <w:szCs w:val="24"/>
        </w:rPr>
        <w:tab/>
        <w:t>Источником сведений,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размещаемых в открытой части портала, станет информация, хранение и обработка которой осуществляются в подсистемах ЭИОС региона.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Закрытая часть состоит из «личных кабинетов», которые доступны пользователям, обладающим соответствующими полномочиями и имеющим личные пароли или сертификаты ключей электронной подписи. Закрытая часть является единой точкой доступа пользователей к функциям системы ЭО в рамках пользовательской роли.</w:t>
      </w:r>
    </w:p>
    <w:p w:rsidR="00A77B71" w:rsidRPr="005F235A" w:rsidRDefault="00A77B71" w:rsidP="005F235A">
      <w:pPr>
        <w:pStyle w:val="22"/>
        <w:numPr>
          <w:ilvl w:val="0"/>
          <w:numId w:val="2"/>
        </w:numPr>
        <w:shd w:val="clear" w:color="auto" w:fill="auto"/>
        <w:tabs>
          <w:tab w:val="left" w:pos="-362"/>
          <w:tab w:val="left" w:pos="724"/>
        </w:tabs>
        <w:spacing w:before="0" w:line="240" w:lineRule="auto"/>
        <w:ind w:left="543" w:right="181" w:hanging="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развития системы ЭО</w:t>
      </w:r>
    </w:p>
    <w:p w:rsidR="00A77B71" w:rsidRPr="004B1DDC" w:rsidRDefault="00A77B71" w:rsidP="005F235A">
      <w:pPr>
        <w:pStyle w:val="22"/>
        <w:shd w:val="clear" w:color="auto" w:fill="auto"/>
        <w:tabs>
          <w:tab w:val="left" w:pos="-362"/>
          <w:tab w:val="left" w:pos="724"/>
        </w:tabs>
        <w:spacing w:before="0" w:line="240" w:lineRule="auto"/>
        <w:ind w:left="490" w:right="18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DC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5F2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1DDC">
        <w:rPr>
          <w:rFonts w:ascii="Times New Roman" w:hAnsi="Times New Roman" w:cs="Times New Roman"/>
          <w:b/>
          <w:bCs/>
          <w:sz w:val="24"/>
          <w:szCs w:val="24"/>
        </w:rPr>
        <w:t>Республике Башкортостан</w:t>
      </w:r>
    </w:p>
    <w:p w:rsidR="00A77B71" w:rsidRPr="00972BA3" w:rsidRDefault="00A77B71" w:rsidP="004B1DDC">
      <w:pPr>
        <w:pStyle w:val="22"/>
        <w:shd w:val="clear" w:color="auto" w:fill="auto"/>
        <w:tabs>
          <w:tab w:val="left" w:pos="1296"/>
        </w:tabs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Основными ресурсами, обеспечивающими развитие системы ЭО, являются:</w:t>
      </w:r>
      <w:r w:rsidRPr="00972BA3">
        <w:rPr>
          <w:rFonts w:ascii="Times New Roman" w:hAnsi="Times New Roman" w:cs="Times New Roman"/>
          <w:sz w:val="24"/>
          <w:szCs w:val="24"/>
        </w:rPr>
        <w:tab/>
        <w:t>финансовые и кадровые ресурсы, научно-технический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потенциал, информационные ресурсы и материально-технические средства.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основу Концепции заложен проектно-целевой подход, основанный на использовании механизмов реализации проектов на конкурсной основе с использованием положений Федерального закона «О контрактной системе в сфере закупок товаров, работ, услуг для обеспечения государственных и муниципальных нужд», что позволяет достигать значительно более высокого уровня мотивации и ответственности заказчиков и разработчиков планируемых проектов, всех участников проектной деятельности. Кроме того, предлагаемый проектно-целевой подход позволит в полной мере использовать возможности проектного управления при решении вопросов комплексной модернизации системы образования, а также преимущества программного проектирования образовательного процесса и образовательных технологий.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Идентичность подходов, целей настоящей Концепции и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является предпосылкой для получения финансирования за счет различных грантов федерального уровня.</w:t>
      </w:r>
    </w:p>
    <w:p w:rsidR="00A77B71" w:rsidRPr="005F235A" w:rsidRDefault="00A77B71" w:rsidP="004B1DDC">
      <w:pPr>
        <w:pStyle w:val="22"/>
        <w:numPr>
          <w:ilvl w:val="0"/>
          <w:numId w:val="2"/>
        </w:numPr>
        <w:shd w:val="clear" w:color="auto" w:fill="auto"/>
        <w:tabs>
          <w:tab w:val="left" w:pos="1628"/>
        </w:tabs>
        <w:spacing w:before="0" w:line="240" w:lineRule="auto"/>
        <w:ind w:left="132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235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 Концепции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 итоге реализации Концепции ожидаются следующие основные результаты: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инфраструктуры электронного образования в Республике Башкортостан;</w:t>
      </w:r>
    </w:p>
    <w:p w:rsidR="00A77B71" w:rsidRPr="00972BA3" w:rsidRDefault="00A77B71" w:rsidP="004B1DDC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детальное методическое описание организации ЭО в образовательных организациях всех видов и уровней образования: общего, профессионального и дополнительного;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обеспечение юридической и организационно-управленческой</w:t>
      </w:r>
      <w:r w:rsidRPr="005F235A">
        <w:rPr>
          <w:rFonts w:ascii="Times New Roman" w:hAnsi="Times New Roman" w:cs="Times New Roman"/>
          <w:sz w:val="24"/>
          <w:szCs w:val="24"/>
        </w:rPr>
        <w:t xml:space="preserve"> </w:t>
      </w:r>
      <w:r w:rsidRPr="00972BA3">
        <w:rPr>
          <w:rFonts w:ascii="Times New Roman" w:hAnsi="Times New Roman" w:cs="Times New Roman"/>
          <w:sz w:val="24"/>
          <w:szCs w:val="24"/>
        </w:rPr>
        <w:t>совместимости образовательных организаций при реализации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унификация методических и технологических требований к организации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унификация требований к преподавателям и сопряженность этих требований с едиными методическими и технологическими подходами к организации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интенсификация технологического развития образовательных организаций (поиск, создание и распространение прорывных разработок в области ЭО);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реализация системы подготовки кадров для ЭО;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разработка необходимой базы электронных материалов для всех уровней образования;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формирование системы постоянного мониторинга удовлетворенности качеством предоставляемых образовательных услуг обучающихся, потребителей и заказчиков (родителей, работодателей и др.) и корректировка управленческих действий в образовательных организациях и органах управления образованием;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повышение у населения уровня владения ИКТ;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создание индустрии ЭО в целях стимулирования развития экономики, укрепления кадрового и творческого потенциалов Республики Башкортостан;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развитие современных механизмов, содержания и технологий подготовки к ЕГЭ;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введение системы комплексной оценки и мониторинга достижений обучающихся в течение всего периода обучения.</w:t>
      </w:r>
    </w:p>
    <w:p w:rsidR="00A77B71" w:rsidRPr="005F235A" w:rsidRDefault="00A77B71" w:rsidP="005F235A">
      <w:pPr>
        <w:pStyle w:val="22"/>
        <w:numPr>
          <w:ilvl w:val="0"/>
          <w:numId w:val="2"/>
        </w:numPr>
        <w:shd w:val="clear" w:color="auto" w:fill="auto"/>
        <w:tabs>
          <w:tab w:val="left" w:pos="2282"/>
        </w:tabs>
        <w:spacing w:before="0" w:line="240" w:lineRule="auto"/>
        <w:ind w:left="186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F235A">
        <w:rPr>
          <w:rFonts w:ascii="Times New Roman" w:hAnsi="Times New Roman" w:cs="Times New Roman"/>
          <w:b/>
          <w:bCs/>
          <w:sz w:val="24"/>
          <w:szCs w:val="24"/>
        </w:rPr>
        <w:t>Управление реализацией Концепции</w:t>
      </w:r>
    </w:p>
    <w:p w:rsidR="00A77B71" w:rsidRPr="00972BA3" w:rsidRDefault="00A77B71" w:rsidP="005F235A">
      <w:pPr>
        <w:pStyle w:val="22"/>
        <w:shd w:val="clear" w:color="auto" w:fill="auto"/>
        <w:spacing w:before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72BA3">
        <w:rPr>
          <w:rFonts w:ascii="Times New Roman" w:hAnsi="Times New Roman" w:cs="Times New Roman"/>
          <w:sz w:val="24"/>
          <w:szCs w:val="24"/>
        </w:rPr>
        <w:t>Республиканским органом исполнительной власти, ответственным за реализацию настоящей Концепции, является Государственный комитет Республики Башкортостан по информатизации и вопросам функционирования системы «Открытая Республика».</w:t>
      </w:r>
    </w:p>
    <w:p w:rsidR="00A77B71" w:rsidRPr="00972BA3" w:rsidRDefault="00A77B71" w:rsidP="005F235A"/>
    <w:sectPr w:rsidR="00A77B71" w:rsidRPr="00972BA3" w:rsidSect="00267A48">
      <w:pgSz w:w="9285" w:h="137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B71" w:rsidRDefault="00A77B71" w:rsidP="00267A48">
      <w:r>
        <w:separator/>
      </w:r>
    </w:p>
  </w:endnote>
  <w:endnote w:type="continuationSeparator" w:id="0">
    <w:p w:rsidR="00A77B71" w:rsidRDefault="00A77B71" w:rsidP="0026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B71" w:rsidRDefault="00A77B71"/>
  </w:footnote>
  <w:footnote w:type="continuationSeparator" w:id="0">
    <w:p w:rsidR="00A77B71" w:rsidRDefault="00A77B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30F"/>
    <w:multiLevelType w:val="multilevel"/>
    <w:tmpl w:val="03CC010E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6872A1"/>
    <w:multiLevelType w:val="multilevel"/>
    <w:tmpl w:val="9F867146"/>
    <w:lvl w:ilvl="0">
      <w:start w:val="2"/>
      <w:numFmt w:val="decimal"/>
      <w:lvlText w:val="5.2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A72773E"/>
    <w:multiLevelType w:val="multilevel"/>
    <w:tmpl w:val="B14090BE"/>
    <w:lvl w:ilvl="0">
      <w:start w:val="1"/>
      <w:numFmt w:val="decimal"/>
      <w:lvlText w:val="5.1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162083D"/>
    <w:multiLevelType w:val="multilevel"/>
    <w:tmpl w:val="1C86961E"/>
    <w:lvl w:ilvl="0">
      <w:start w:val="1"/>
      <w:numFmt w:val="decimal"/>
      <w:lvlText w:val="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BF5700"/>
    <w:multiLevelType w:val="multilevel"/>
    <w:tmpl w:val="453EBD64"/>
    <w:lvl w:ilvl="0">
      <w:start w:val="1"/>
      <w:numFmt w:val="decimal"/>
      <w:lvlText w:val="%1."/>
      <w:lvlJc w:val="left"/>
      <w:rPr>
        <w:rFonts w:ascii="Sylfaen" w:eastAsia="Times New Roma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64134E"/>
    <w:multiLevelType w:val="multilevel"/>
    <w:tmpl w:val="BA886AD2"/>
    <w:lvl w:ilvl="0">
      <w:start w:val="1"/>
      <w:numFmt w:val="decimal"/>
      <w:lvlText w:val="5.%1.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A48"/>
    <w:rsid w:val="00267A48"/>
    <w:rsid w:val="003264C2"/>
    <w:rsid w:val="00435367"/>
    <w:rsid w:val="00457053"/>
    <w:rsid w:val="004B1DDC"/>
    <w:rsid w:val="004F56C1"/>
    <w:rsid w:val="005F235A"/>
    <w:rsid w:val="0093332E"/>
    <w:rsid w:val="00972BA3"/>
    <w:rsid w:val="00A77B71"/>
    <w:rsid w:val="00A94084"/>
    <w:rsid w:val="00B115C7"/>
    <w:rsid w:val="00F8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A4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7A48"/>
    <w:rPr>
      <w:rFonts w:cs="Times New Roman"/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67A48"/>
    <w:rPr>
      <w:rFonts w:ascii="Sylfaen" w:eastAsia="Times New Roman" w:hAnsi="Sylfaen" w:cs="Sylfaen"/>
      <w:spacing w:val="10"/>
      <w:sz w:val="17"/>
      <w:szCs w:val="17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67A48"/>
    <w:rPr>
      <w:rFonts w:ascii="Sylfaen" w:eastAsia="Times New Roman" w:hAnsi="Sylfaen" w:cs="Sylfaen"/>
      <w:sz w:val="15"/>
      <w:szCs w:val="15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67A48"/>
    <w:rPr>
      <w:rFonts w:ascii="Consolas" w:eastAsia="Times New Roman" w:hAnsi="Consolas" w:cs="Consolas"/>
      <w:spacing w:val="50"/>
      <w:sz w:val="38"/>
      <w:szCs w:val="38"/>
      <w:u w:val="none"/>
    </w:rPr>
  </w:style>
  <w:style w:type="character" w:customStyle="1" w:styleId="37">
    <w:name w:val="Основной текст (3) + 7"/>
    <w:aliases w:val="5 pt,Интервал 0 pt"/>
    <w:basedOn w:val="3"/>
    <w:uiPriority w:val="99"/>
    <w:rsid w:val="00267A48"/>
    <w:rPr>
      <w:color w:val="000000"/>
      <w:spacing w:val="0"/>
      <w:w w:val="100"/>
      <w:position w:val="0"/>
      <w:sz w:val="15"/>
      <w:szCs w:val="15"/>
      <w:lang w:val="ru-RU" w:eastAsia="ru-RU"/>
    </w:rPr>
  </w:style>
  <w:style w:type="character" w:customStyle="1" w:styleId="2">
    <w:name w:val="Заголовок №2_"/>
    <w:basedOn w:val="DefaultParagraphFont"/>
    <w:link w:val="20"/>
    <w:uiPriority w:val="99"/>
    <w:locked/>
    <w:rsid w:val="00267A48"/>
    <w:rPr>
      <w:rFonts w:ascii="Sylfaen" w:eastAsia="Times New Roman" w:hAnsi="Sylfaen" w:cs="Sylfaen"/>
      <w:spacing w:val="30"/>
      <w:sz w:val="28"/>
      <w:szCs w:val="28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67A48"/>
    <w:rPr>
      <w:rFonts w:ascii="Sylfaen" w:eastAsia="Times New Roman" w:hAnsi="Sylfaen" w:cs="Sylfaen"/>
      <w:spacing w:val="20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267A48"/>
    <w:rPr>
      <w:rFonts w:ascii="Sylfaen" w:eastAsia="Times New Roman" w:hAnsi="Sylfaen" w:cs="Sylfaen"/>
      <w:b/>
      <w:bCs/>
      <w:u w:val="none"/>
    </w:rPr>
  </w:style>
  <w:style w:type="character" w:customStyle="1" w:styleId="51pt">
    <w:name w:val="Основной текст (5) + Интервал 1 pt"/>
    <w:basedOn w:val="5"/>
    <w:uiPriority w:val="99"/>
    <w:rsid w:val="00267A48"/>
    <w:rPr>
      <w:color w:val="000000"/>
      <w:spacing w:val="30"/>
      <w:w w:val="100"/>
      <w:position w:val="0"/>
      <w:sz w:val="24"/>
      <w:szCs w:val="24"/>
      <w:lang w:val="ru-RU" w:eastAsia="ru-RU"/>
    </w:rPr>
  </w:style>
  <w:style w:type="character" w:customStyle="1" w:styleId="31">
    <w:name w:val="Заголовок №3_"/>
    <w:basedOn w:val="DefaultParagraphFont"/>
    <w:link w:val="310"/>
    <w:uiPriority w:val="99"/>
    <w:locked/>
    <w:rsid w:val="00267A48"/>
    <w:rPr>
      <w:rFonts w:ascii="Arial Narrow" w:eastAsia="Times New Roman" w:hAnsi="Arial Narrow" w:cs="Arial Narrow"/>
      <w:b/>
      <w:bCs/>
      <w:sz w:val="22"/>
      <w:szCs w:val="22"/>
      <w:u w:val="none"/>
    </w:rPr>
  </w:style>
  <w:style w:type="character" w:customStyle="1" w:styleId="32">
    <w:name w:val="Заголовок №3"/>
    <w:basedOn w:val="31"/>
    <w:uiPriority w:val="99"/>
    <w:rsid w:val="00267A4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7">
    <w:name w:val="Основной текст (7)_"/>
    <w:basedOn w:val="DefaultParagraphFont"/>
    <w:link w:val="71"/>
    <w:uiPriority w:val="99"/>
    <w:locked/>
    <w:rsid w:val="00267A48"/>
    <w:rPr>
      <w:rFonts w:ascii="Arial Narrow" w:eastAsia="Times New Roman" w:hAnsi="Arial Narrow" w:cs="Arial Narrow"/>
      <w:b/>
      <w:bCs/>
      <w:sz w:val="22"/>
      <w:szCs w:val="22"/>
      <w:u w:val="none"/>
    </w:rPr>
  </w:style>
  <w:style w:type="character" w:customStyle="1" w:styleId="70">
    <w:name w:val="Основной текст (7)"/>
    <w:basedOn w:val="7"/>
    <w:uiPriority w:val="99"/>
    <w:rsid w:val="00267A48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7Sylfaen">
    <w:name w:val="Основной текст (7) + Sylfaen"/>
    <w:aliases w:val="Не полужирный"/>
    <w:basedOn w:val="7"/>
    <w:uiPriority w:val="99"/>
    <w:rsid w:val="00267A48"/>
    <w:rPr>
      <w:rFonts w:ascii="Sylfaen" w:hAnsi="Sylfaen" w:cs="Sylfaen"/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267A48"/>
    <w:rPr>
      <w:rFonts w:ascii="Sylfaen" w:eastAsia="Times New Roman" w:hAnsi="Sylfaen" w:cs="Sylfaen"/>
      <w:sz w:val="22"/>
      <w:szCs w:val="22"/>
      <w:u w:val="none"/>
    </w:rPr>
  </w:style>
  <w:style w:type="character" w:customStyle="1" w:styleId="2ArialNarrow">
    <w:name w:val="Основной текст (2) + Arial Narrow"/>
    <w:aliases w:val="Полужирный"/>
    <w:basedOn w:val="21"/>
    <w:uiPriority w:val="99"/>
    <w:rsid w:val="00267A48"/>
    <w:rPr>
      <w:rFonts w:ascii="Arial Narrow" w:hAnsi="Arial Narrow" w:cs="Arial Narrow"/>
      <w:b/>
      <w:bCs/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ArialNarrow1">
    <w:name w:val="Основной текст (2) + Arial Narrow1"/>
    <w:aliases w:val="Полужирный1"/>
    <w:basedOn w:val="21"/>
    <w:uiPriority w:val="99"/>
    <w:rsid w:val="00267A48"/>
    <w:rPr>
      <w:rFonts w:ascii="Arial Narrow" w:hAnsi="Arial Narrow" w:cs="Arial Narrow"/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">
    <w:name w:val="Колонтитул_"/>
    <w:basedOn w:val="DefaultParagraphFont"/>
    <w:link w:val="a0"/>
    <w:uiPriority w:val="99"/>
    <w:locked/>
    <w:rsid w:val="00267A48"/>
    <w:rPr>
      <w:rFonts w:ascii="Sylfaen" w:eastAsia="Times New Roman" w:hAnsi="Sylfaen" w:cs="Sylfaen"/>
      <w:b/>
      <w:bCs/>
      <w:sz w:val="22"/>
      <w:szCs w:val="22"/>
      <w:u w:val="none"/>
    </w:rPr>
  </w:style>
  <w:style w:type="paragraph" w:customStyle="1" w:styleId="30">
    <w:name w:val="Основной текст (3)"/>
    <w:basedOn w:val="Normal"/>
    <w:link w:val="3"/>
    <w:uiPriority w:val="99"/>
    <w:rsid w:val="00267A48"/>
    <w:pPr>
      <w:shd w:val="clear" w:color="auto" w:fill="FFFFFF"/>
      <w:spacing w:after="120" w:line="240" w:lineRule="atLeast"/>
    </w:pPr>
    <w:rPr>
      <w:rFonts w:ascii="Sylfaen" w:hAnsi="Sylfaen" w:cs="Sylfaen"/>
      <w:spacing w:val="10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267A48"/>
    <w:pPr>
      <w:shd w:val="clear" w:color="auto" w:fill="FFFFFF"/>
      <w:spacing w:before="180" w:line="240" w:lineRule="atLeast"/>
      <w:jc w:val="center"/>
    </w:pPr>
    <w:rPr>
      <w:rFonts w:ascii="Sylfaen" w:hAnsi="Sylfaen" w:cs="Sylfaen"/>
      <w:sz w:val="15"/>
      <w:szCs w:val="15"/>
    </w:rPr>
  </w:style>
  <w:style w:type="paragraph" w:customStyle="1" w:styleId="10">
    <w:name w:val="Заголовок №1"/>
    <w:basedOn w:val="Normal"/>
    <w:link w:val="1"/>
    <w:uiPriority w:val="99"/>
    <w:rsid w:val="00267A48"/>
    <w:pPr>
      <w:shd w:val="clear" w:color="auto" w:fill="FFFFFF"/>
      <w:spacing w:before="120" w:after="180" w:line="240" w:lineRule="atLeast"/>
      <w:jc w:val="center"/>
      <w:outlineLvl w:val="0"/>
    </w:pPr>
    <w:rPr>
      <w:rFonts w:ascii="Consolas" w:hAnsi="Consolas" w:cs="Consolas"/>
      <w:spacing w:val="50"/>
      <w:sz w:val="38"/>
      <w:szCs w:val="38"/>
    </w:rPr>
  </w:style>
  <w:style w:type="paragraph" w:customStyle="1" w:styleId="20">
    <w:name w:val="Заголовок №2"/>
    <w:basedOn w:val="Normal"/>
    <w:link w:val="2"/>
    <w:uiPriority w:val="99"/>
    <w:rsid w:val="00267A48"/>
    <w:pPr>
      <w:shd w:val="clear" w:color="auto" w:fill="FFFFFF"/>
      <w:spacing w:after="120" w:line="240" w:lineRule="atLeast"/>
      <w:outlineLvl w:val="1"/>
    </w:pPr>
    <w:rPr>
      <w:rFonts w:ascii="Sylfaen" w:hAnsi="Sylfaen" w:cs="Sylfaen"/>
      <w:spacing w:val="30"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267A48"/>
    <w:pPr>
      <w:shd w:val="clear" w:color="auto" w:fill="FFFFFF"/>
      <w:spacing w:line="240" w:lineRule="atLeast"/>
    </w:pPr>
    <w:rPr>
      <w:rFonts w:ascii="Sylfaen" w:hAnsi="Sylfaen" w:cs="Sylfaen"/>
      <w:spacing w:val="20"/>
    </w:rPr>
  </w:style>
  <w:style w:type="paragraph" w:customStyle="1" w:styleId="50">
    <w:name w:val="Основной текст (5)"/>
    <w:basedOn w:val="Normal"/>
    <w:link w:val="5"/>
    <w:uiPriority w:val="99"/>
    <w:rsid w:val="00267A48"/>
    <w:pPr>
      <w:shd w:val="clear" w:color="auto" w:fill="FFFFFF"/>
      <w:spacing w:after="300" w:line="240" w:lineRule="atLeast"/>
    </w:pPr>
    <w:rPr>
      <w:rFonts w:ascii="Sylfaen" w:hAnsi="Sylfaen" w:cs="Sylfaen"/>
      <w:b/>
      <w:bCs/>
    </w:rPr>
  </w:style>
  <w:style w:type="paragraph" w:customStyle="1" w:styleId="310">
    <w:name w:val="Заголовок №31"/>
    <w:basedOn w:val="Normal"/>
    <w:link w:val="31"/>
    <w:uiPriority w:val="99"/>
    <w:rsid w:val="00267A48"/>
    <w:pPr>
      <w:shd w:val="clear" w:color="auto" w:fill="FFFFFF"/>
      <w:spacing w:before="300" w:after="1020" w:line="240" w:lineRule="atLeast"/>
      <w:jc w:val="right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customStyle="1" w:styleId="71">
    <w:name w:val="Основной текст (7)1"/>
    <w:basedOn w:val="Normal"/>
    <w:link w:val="7"/>
    <w:uiPriority w:val="99"/>
    <w:rsid w:val="00267A48"/>
    <w:pPr>
      <w:shd w:val="clear" w:color="auto" w:fill="FFFFFF"/>
      <w:spacing w:line="240" w:lineRule="atLeast"/>
    </w:pPr>
    <w:rPr>
      <w:rFonts w:ascii="Arial Narrow" w:hAnsi="Arial Narrow" w:cs="Arial Narrow"/>
      <w:b/>
      <w:bCs/>
      <w:sz w:val="22"/>
      <w:szCs w:val="22"/>
    </w:rPr>
  </w:style>
  <w:style w:type="paragraph" w:customStyle="1" w:styleId="22">
    <w:name w:val="Основной текст (2)"/>
    <w:basedOn w:val="Normal"/>
    <w:link w:val="21"/>
    <w:uiPriority w:val="99"/>
    <w:rsid w:val="00267A48"/>
    <w:pPr>
      <w:shd w:val="clear" w:color="auto" w:fill="FFFFFF"/>
      <w:spacing w:before="540" w:line="288" w:lineRule="exact"/>
      <w:ind w:hanging="2100"/>
      <w:jc w:val="both"/>
    </w:pPr>
    <w:rPr>
      <w:rFonts w:ascii="Sylfaen" w:hAnsi="Sylfaen" w:cs="Sylfaen"/>
      <w:sz w:val="22"/>
      <w:szCs w:val="22"/>
    </w:rPr>
  </w:style>
  <w:style w:type="paragraph" w:customStyle="1" w:styleId="a0">
    <w:name w:val="Колонтитул"/>
    <w:basedOn w:val="Normal"/>
    <w:link w:val="a"/>
    <w:uiPriority w:val="99"/>
    <w:rsid w:val="00267A48"/>
    <w:pPr>
      <w:shd w:val="clear" w:color="auto" w:fill="FFFFFF"/>
      <w:spacing w:line="240" w:lineRule="atLeast"/>
    </w:pPr>
    <w:rPr>
      <w:rFonts w:ascii="Sylfaen" w:hAnsi="Sylfaen" w:cs="Sylfae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E14C~1/LOCALS~1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DOCUME~1/E14C~1/LOCALS~1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19</Pages>
  <Words>7667</Words>
  <Characters>-32766</Characters>
  <Application>Microsoft Office Outlook</Application>
  <DocSecurity>0</DocSecurity>
  <Lines>0</Lines>
  <Paragraphs>0</Paragraphs>
  <ScaleCrop>false</ScaleCrop>
  <Company>МБОУ БГИ №2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Руслик</cp:lastModifiedBy>
  <cp:revision>3</cp:revision>
  <dcterms:created xsi:type="dcterms:W3CDTF">2015-11-26T04:38:00Z</dcterms:created>
  <dcterms:modified xsi:type="dcterms:W3CDTF">2017-01-18T18:44:00Z</dcterms:modified>
</cp:coreProperties>
</file>